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998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2"/>
        <w:gridCol w:w="3196"/>
      </w:tblGrid>
      <w:tr w:rsidR="00F35198" w14:paraId="04DA343A" w14:textId="77777777" w:rsidTr="00F35198">
        <w:trPr>
          <w:trHeight w:val="556"/>
        </w:trPr>
        <w:tc>
          <w:tcPr>
            <w:tcW w:w="8802" w:type="dxa"/>
            <w:shd w:val="clear" w:color="auto" w:fill="auto"/>
            <w:vAlign w:val="center"/>
          </w:tcPr>
          <w:p w14:paraId="6242CBA7" w14:textId="77777777" w:rsidR="00F35198" w:rsidRPr="00632D68" w:rsidRDefault="00F21BA0" w:rsidP="00F21BA0">
            <w:pPr>
              <w:pStyle w:val="NoSpacing"/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Integrating Purchase Orders with the ERP number for approval</w:t>
            </w:r>
          </w:p>
        </w:tc>
        <w:tc>
          <w:tcPr>
            <w:tcW w:w="3196" w:type="dxa"/>
          </w:tcPr>
          <w:p w14:paraId="378BAF8B" w14:textId="77777777" w:rsidR="00F35198" w:rsidRDefault="00F35198" w:rsidP="001A16D4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68203D8" wp14:editId="24DA50BC">
                  <wp:extent cx="1043832" cy="561975"/>
                  <wp:effectExtent l="0" t="0" r="444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2488C" w14:textId="77777777" w:rsidR="00F35198" w:rsidRDefault="00F35198" w:rsidP="00F35198">
      <w:pPr>
        <w:rPr>
          <w:rFonts w:asciiTheme="minorBidi" w:hAnsiTheme="minorBidi"/>
          <w:sz w:val="24"/>
          <w:szCs w:val="24"/>
        </w:rPr>
      </w:pPr>
      <w:r>
        <w:rPr>
          <w:noProof/>
          <w:lang w:bidi="he-IL"/>
        </w:rPr>
        <w:drawing>
          <wp:inline distT="0" distB="0" distL="0" distR="0" wp14:anchorId="6657F8E9" wp14:editId="57F500D3">
            <wp:extent cx="5486400" cy="105219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F488" w14:textId="77777777" w:rsidR="00F35198" w:rsidRDefault="00F35198" w:rsidP="00F35198">
      <w:pPr>
        <w:pStyle w:val="NoSpacing"/>
        <w:rPr>
          <w:b/>
          <w:bCs/>
        </w:rPr>
      </w:pPr>
    </w:p>
    <w:p w14:paraId="1232DECC" w14:textId="77777777" w:rsidR="00F35198" w:rsidRPr="00342786" w:rsidRDefault="00F35198" w:rsidP="00F35198">
      <w:pPr>
        <w:rPr>
          <w:b/>
          <w:bCs/>
          <w:sz w:val="24"/>
          <w:szCs w:val="24"/>
        </w:rPr>
      </w:pPr>
      <w:r w:rsidRPr="00342786">
        <w:rPr>
          <w:b/>
          <w:bCs/>
          <w:sz w:val="24"/>
          <w:szCs w:val="24"/>
        </w:rPr>
        <w:t>Yoel Kortick</w:t>
      </w:r>
    </w:p>
    <w:p w14:paraId="449A0656" w14:textId="77777777" w:rsidR="00F35198" w:rsidRDefault="00F35198" w:rsidP="00F35198">
      <w:pPr>
        <w:rPr>
          <w:b/>
          <w:bCs/>
          <w:sz w:val="24"/>
          <w:szCs w:val="24"/>
        </w:rPr>
      </w:pPr>
      <w:r w:rsidRPr="00342786">
        <w:rPr>
          <w:b/>
          <w:bCs/>
          <w:sz w:val="24"/>
          <w:szCs w:val="24"/>
        </w:rPr>
        <w:t>Senior Librarian</w:t>
      </w:r>
    </w:p>
    <w:p w14:paraId="63F1DCFE" w14:textId="77777777" w:rsidR="00C34577" w:rsidRDefault="00C34577" w:rsidP="00F35198">
      <w:pPr>
        <w:rPr>
          <w:b/>
          <w:bCs/>
          <w:sz w:val="24"/>
          <w:szCs w:val="24"/>
        </w:rPr>
      </w:pPr>
    </w:p>
    <w:p w14:paraId="50B7EE9D" w14:textId="77777777" w:rsidR="004F3F69" w:rsidRPr="00ED719A" w:rsidRDefault="00F21BA0" w:rsidP="00DC46CE">
      <w:pPr>
        <w:rPr>
          <w:sz w:val="24"/>
          <w:szCs w:val="24"/>
        </w:rPr>
      </w:pPr>
      <w:r>
        <w:rPr>
          <w:sz w:val="24"/>
          <w:szCs w:val="24"/>
        </w:rPr>
        <w:t>This document will show how it is possible to i</w:t>
      </w:r>
      <w:r w:rsidRPr="00F21BA0">
        <w:rPr>
          <w:sz w:val="24"/>
          <w:szCs w:val="24"/>
        </w:rPr>
        <w:t xml:space="preserve">ntegrate Purchase Orders with the ERP number </w:t>
      </w:r>
      <w:r>
        <w:rPr>
          <w:sz w:val="24"/>
          <w:szCs w:val="24"/>
        </w:rPr>
        <w:t xml:space="preserve">of the institution.  In the setup below the PO cannot be sent to the vendor, or continue in the PO process, until the ERP approves the PO and the </w:t>
      </w:r>
      <w:r w:rsidR="00DC46CE">
        <w:rPr>
          <w:sz w:val="24"/>
          <w:szCs w:val="24"/>
        </w:rPr>
        <w:t>ERP</w:t>
      </w:r>
      <w:r>
        <w:rPr>
          <w:sz w:val="24"/>
          <w:szCs w:val="24"/>
        </w:rPr>
        <w:t xml:space="preserve"> number is supplied.  </w:t>
      </w:r>
    </w:p>
    <w:p w14:paraId="3B49DDEB" w14:textId="77777777" w:rsidR="00ED719A" w:rsidRPr="00ED719A" w:rsidRDefault="00ED719A" w:rsidP="00ED719A">
      <w:pPr>
        <w:pStyle w:val="Heading1"/>
      </w:pPr>
      <w:r w:rsidRPr="00ED719A">
        <w:t>Part One: Export Orders PO</w:t>
      </w:r>
    </w:p>
    <w:p w14:paraId="1BD354E5" w14:textId="77777777" w:rsidR="00ED719A" w:rsidRDefault="00ED719A" w:rsidP="00F35198">
      <w:pPr>
        <w:rPr>
          <w:b/>
          <w:bCs/>
          <w:sz w:val="24"/>
          <w:szCs w:val="24"/>
        </w:rPr>
      </w:pPr>
    </w:p>
    <w:p w14:paraId="156C8479" w14:textId="77777777" w:rsidR="004F3F69" w:rsidRDefault="004F3F69" w:rsidP="004F3F69">
      <w:pPr>
        <w:rPr>
          <w:sz w:val="24"/>
          <w:szCs w:val="24"/>
        </w:rPr>
      </w:pPr>
      <w:r>
        <w:rPr>
          <w:sz w:val="24"/>
          <w:szCs w:val="24"/>
        </w:rPr>
        <w:t xml:space="preserve">In the ‘actions’ tab of the integration profile of type ‘finance’ a new checkbox </w:t>
      </w:r>
      <w:r w:rsidR="008E1648">
        <w:rPr>
          <w:sz w:val="24"/>
          <w:szCs w:val="24"/>
        </w:rPr>
        <w:t xml:space="preserve">(Nov. 2017) </w:t>
      </w:r>
      <w:r>
        <w:rPr>
          <w:sz w:val="24"/>
          <w:szCs w:val="24"/>
        </w:rPr>
        <w:t>has been added to the ‘Export Orders (PO)</w:t>
      </w:r>
      <w:r w:rsidR="008E1648">
        <w:rPr>
          <w:sz w:val="24"/>
          <w:szCs w:val="24"/>
        </w:rPr>
        <w:t>’</w:t>
      </w:r>
      <w:r>
        <w:rPr>
          <w:sz w:val="24"/>
          <w:szCs w:val="24"/>
        </w:rPr>
        <w:t xml:space="preserve"> section.</w:t>
      </w:r>
    </w:p>
    <w:p w14:paraId="7F22E108" w14:textId="77777777" w:rsidR="004F3F69" w:rsidRDefault="004F3F69" w:rsidP="004F3F69">
      <w:pPr>
        <w:rPr>
          <w:sz w:val="24"/>
          <w:szCs w:val="24"/>
        </w:rPr>
      </w:pPr>
    </w:p>
    <w:p w14:paraId="781FF041" w14:textId="2400FCE8" w:rsidR="004F3F69" w:rsidRDefault="004F3F69" w:rsidP="004F3F69">
      <w:pPr>
        <w:rPr>
          <w:sz w:val="24"/>
          <w:szCs w:val="24"/>
        </w:rPr>
      </w:pPr>
      <w:r>
        <w:rPr>
          <w:sz w:val="24"/>
          <w:szCs w:val="24"/>
        </w:rPr>
        <w:t xml:space="preserve">If ‘Integrate by ERP Number’ is checked </w:t>
      </w:r>
      <w:r w:rsidR="00EB73DA" w:rsidRPr="00EB73DA">
        <w:rPr>
          <w:sz w:val="24"/>
          <w:szCs w:val="24"/>
        </w:rPr>
        <w:t xml:space="preserve">and </w:t>
      </w:r>
      <w:r w:rsidR="00EB73DA">
        <w:rPr>
          <w:sz w:val="24"/>
          <w:szCs w:val="24"/>
        </w:rPr>
        <w:t>‘</w:t>
      </w:r>
      <w:r w:rsidR="00EB73DA" w:rsidRPr="00EB73DA">
        <w:rPr>
          <w:sz w:val="24"/>
          <w:szCs w:val="24"/>
        </w:rPr>
        <w:t>Export Orders</w:t>
      </w:r>
      <w:r w:rsidR="00EB73DA">
        <w:rPr>
          <w:sz w:val="24"/>
          <w:szCs w:val="24"/>
        </w:rPr>
        <w:t>’</w:t>
      </w:r>
      <w:r w:rsidR="00EB73DA" w:rsidRPr="00EB73DA">
        <w:rPr>
          <w:sz w:val="24"/>
          <w:szCs w:val="24"/>
        </w:rPr>
        <w:t xml:space="preserve"> is set to Active at least for one finance integration profile</w:t>
      </w:r>
      <w:r w:rsidR="00EB73DA">
        <w:rPr>
          <w:sz w:val="24"/>
          <w:szCs w:val="24"/>
        </w:rPr>
        <w:t xml:space="preserve"> </w:t>
      </w:r>
      <w:r>
        <w:rPr>
          <w:sz w:val="24"/>
          <w:szCs w:val="24"/>
        </w:rPr>
        <w:t>then when the PO is sent the following check is done:</w:t>
      </w:r>
    </w:p>
    <w:p w14:paraId="7C50F3A8" w14:textId="77777777" w:rsidR="004F3F69" w:rsidRDefault="004F3F69" w:rsidP="004F3F69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4F3F69">
        <w:rPr>
          <w:sz w:val="24"/>
          <w:szCs w:val="24"/>
        </w:rPr>
        <w:t>If the PO has the field ‘ERP Number’</w:t>
      </w:r>
      <w:r>
        <w:rPr>
          <w:sz w:val="24"/>
          <w:szCs w:val="24"/>
        </w:rPr>
        <w:t xml:space="preserve"> </w:t>
      </w:r>
      <w:r w:rsidRPr="004F3F69">
        <w:rPr>
          <w:sz w:val="24"/>
          <w:szCs w:val="24"/>
        </w:rPr>
        <w:t>populated then the PO continues in regular workflow (for example it might be sent</w:t>
      </w:r>
      <w:r w:rsidR="008E1648">
        <w:rPr>
          <w:sz w:val="24"/>
          <w:szCs w:val="24"/>
        </w:rPr>
        <w:t xml:space="preserve"> or go to approval task list</w:t>
      </w:r>
      <w:r w:rsidRPr="004F3F69">
        <w:rPr>
          <w:sz w:val="24"/>
          <w:szCs w:val="24"/>
        </w:rPr>
        <w:t>)</w:t>
      </w:r>
    </w:p>
    <w:p w14:paraId="48A07296" w14:textId="77777777" w:rsidR="004F3F69" w:rsidRDefault="004F3F69" w:rsidP="00ED719A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4F3F69">
        <w:rPr>
          <w:sz w:val="24"/>
          <w:szCs w:val="24"/>
        </w:rPr>
        <w:t xml:space="preserve">If the PO </w:t>
      </w:r>
      <w:r>
        <w:rPr>
          <w:sz w:val="24"/>
          <w:szCs w:val="24"/>
        </w:rPr>
        <w:t>does not have</w:t>
      </w:r>
      <w:r w:rsidRPr="004F3F69">
        <w:rPr>
          <w:sz w:val="24"/>
          <w:szCs w:val="24"/>
        </w:rPr>
        <w:t xml:space="preserve"> the field ‘ERP Number’</w:t>
      </w:r>
      <w:r>
        <w:rPr>
          <w:sz w:val="24"/>
          <w:szCs w:val="24"/>
        </w:rPr>
        <w:t xml:space="preserve"> </w:t>
      </w:r>
      <w:r w:rsidRPr="004F3F69">
        <w:rPr>
          <w:sz w:val="24"/>
          <w:szCs w:val="24"/>
        </w:rPr>
        <w:t xml:space="preserve">populated then the PO </w:t>
      </w:r>
      <w:r>
        <w:rPr>
          <w:sz w:val="24"/>
          <w:szCs w:val="24"/>
        </w:rPr>
        <w:t xml:space="preserve">is exported to the ERP and remains in review with alert </w:t>
      </w:r>
      <w:r w:rsidR="00ED719A">
        <w:rPr>
          <w:sz w:val="24"/>
          <w:szCs w:val="24"/>
        </w:rPr>
        <w:t>‘ERP number is missing</w:t>
      </w:r>
      <w:r>
        <w:rPr>
          <w:sz w:val="24"/>
          <w:szCs w:val="24"/>
        </w:rPr>
        <w:t>’</w:t>
      </w:r>
    </w:p>
    <w:p w14:paraId="4E58B663" w14:textId="77777777" w:rsidR="004F3F69" w:rsidRDefault="004F3F69" w:rsidP="004F3F69">
      <w:pPr>
        <w:rPr>
          <w:sz w:val="24"/>
          <w:szCs w:val="24"/>
        </w:rPr>
      </w:pPr>
    </w:p>
    <w:p w14:paraId="3C59E243" w14:textId="77777777" w:rsidR="004F3F69" w:rsidRDefault="00ED719A" w:rsidP="00ED719A">
      <w:pPr>
        <w:rPr>
          <w:sz w:val="24"/>
          <w:szCs w:val="24"/>
        </w:rPr>
      </w:pPr>
      <w:r>
        <w:rPr>
          <w:sz w:val="24"/>
          <w:szCs w:val="24"/>
        </w:rPr>
        <w:t>If ‘Integrate by ERP Number’ is not checked then the behavior remains as it was: the PO gets sent to the ERP and continues in workflow</w:t>
      </w:r>
    </w:p>
    <w:p w14:paraId="5F49E633" w14:textId="77777777" w:rsidR="004F3F69" w:rsidRDefault="004F3F69" w:rsidP="004F3F69">
      <w:pPr>
        <w:rPr>
          <w:sz w:val="24"/>
          <w:szCs w:val="24"/>
        </w:rPr>
      </w:pPr>
    </w:p>
    <w:p w14:paraId="311125C5" w14:textId="77777777" w:rsidR="004F3F69" w:rsidRDefault="004F3F69" w:rsidP="004F3F69">
      <w:pPr>
        <w:rPr>
          <w:sz w:val="24"/>
          <w:szCs w:val="24"/>
        </w:rPr>
      </w:pPr>
    </w:p>
    <w:p w14:paraId="79E2B7FA" w14:textId="77777777" w:rsidR="004F3F69" w:rsidRDefault="004F3F69" w:rsidP="004F3F69">
      <w:pPr>
        <w:rPr>
          <w:sz w:val="24"/>
          <w:szCs w:val="24"/>
        </w:rPr>
      </w:pPr>
      <w:r w:rsidRPr="004F3F69">
        <w:rPr>
          <w:noProof/>
          <w:sz w:val="24"/>
          <w:szCs w:val="24"/>
          <w:lang w:bidi="he-IL"/>
        </w:rPr>
        <w:drawing>
          <wp:inline distT="0" distB="0" distL="0" distR="0" wp14:anchorId="6D2D73FE" wp14:editId="03C7D335">
            <wp:extent cx="5639587" cy="2467319"/>
            <wp:effectExtent l="19050" t="19050" r="18415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24673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9B8E19E" w14:textId="77777777" w:rsidR="00ED719A" w:rsidRDefault="00ED719A" w:rsidP="004F3F69">
      <w:pPr>
        <w:rPr>
          <w:sz w:val="24"/>
          <w:szCs w:val="24"/>
        </w:rPr>
      </w:pPr>
    </w:p>
    <w:p w14:paraId="14B41E2D" w14:textId="77777777" w:rsidR="00ED719A" w:rsidRDefault="00ED719A" w:rsidP="00ED719A">
      <w:pPr>
        <w:pStyle w:val="Heading1"/>
      </w:pPr>
      <w:r>
        <w:lastRenderedPageBreak/>
        <w:t>Part Two: Example of PO sent to ERP</w:t>
      </w:r>
    </w:p>
    <w:p w14:paraId="5CF66B87" w14:textId="77777777" w:rsidR="00ED719A" w:rsidRDefault="00ED719A" w:rsidP="00ED719A">
      <w:pPr>
        <w:rPr>
          <w:sz w:val="24"/>
          <w:szCs w:val="24"/>
        </w:rPr>
      </w:pPr>
    </w:p>
    <w:p w14:paraId="7488094F" w14:textId="77777777" w:rsidR="008E1648" w:rsidRDefault="008E1648" w:rsidP="008E1648">
      <w:pPr>
        <w:rPr>
          <w:sz w:val="24"/>
          <w:szCs w:val="24"/>
        </w:rPr>
      </w:pPr>
      <w:r>
        <w:rPr>
          <w:sz w:val="24"/>
          <w:szCs w:val="24"/>
        </w:rPr>
        <w:t>In this scenario the checkbox “Integrate by ERP Number” in the ‘actions’ tab of the integration profile of type ‘finance’ is checked.</w:t>
      </w:r>
    </w:p>
    <w:p w14:paraId="21DA11CA" w14:textId="77777777" w:rsidR="008E1648" w:rsidRDefault="008E1648" w:rsidP="00ED719A">
      <w:pPr>
        <w:rPr>
          <w:sz w:val="24"/>
          <w:szCs w:val="24"/>
        </w:rPr>
      </w:pPr>
    </w:p>
    <w:p w14:paraId="45E9300C" w14:textId="77777777" w:rsidR="00ED719A" w:rsidRDefault="00ED719A" w:rsidP="00ED719A">
      <w:pPr>
        <w:rPr>
          <w:sz w:val="24"/>
          <w:szCs w:val="24"/>
        </w:rPr>
      </w:pPr>
      <w:r>
        <w:rPr>
          <w:sz w:val="24"/>
          <w:szCs w:val="24"/>
        </w:rPr>
        <w:t>In the order we click ‘Order now’ so the POL should get packaged and the PO should be sent.</w:t>
      </w:r>
    </w:p>
    <w:p w14:paraId="1DE52902" w14:textId="77777777" w:rsidR="008E1648" w:rsidRDefault="008E1648" w:rsidP="00ED719A">
      <w:pPr>
        <w:rPr>
          <w:sz w:val="24"/>
          <w:szCs w:val="24"/>
        </w:rPr>
      </w:pPr>
    </w:p>
    <w:p w14:paraId="7B62F3BC" w14:textId="77777777" w:rsidR="00ED719A" w:rsidRDefault="00ED719A" w:rsidP="00ED719A">
      <w:pPr>
        <w:rPr>
          <w:sz w:val="24"/>
          <w:szCs w:val="24"/>
        </w:rPr>
      </w:pPr>
      <w:r>
        <w:rPr>
          <w:noProof/>
          <w:lang w:bidi="he-IL"/>
        </w:rPr>
        <w:drawing>
          <wp:inline distT="0" distB="0" distL="0" distR="0" wp14:anchorId="23FE5C84" wp14:editId="702FF9A2">
            <wp:extent cx="5943600" cy="994410"/>
            <wp:effectExtent l="19050" t="19050" r="1905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4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2D747A" w14:textId="77777777" w:rsidR="00ED719A" w:rsidRDefault="00ED719A" w:rsidP="00ED719A">
      <w:pPr>
        <w:rPr>
          <w:sz w:val="24"/>
          <w:szCs w:val="24"/>
        </w:rPr>
      </w:pPr>
    </w:p>
    <w:p w14:paraId="50DA257D" w14:textId="77777777" w:rsidR="00ED719A" w:rsidRDefault="00ED719A" w:rsidP="00ED719A">
      <w:pPr>
        <w:rPr>
          <w:sz w:val="24"/>
          <w:szCs w:val="24"/>
        </w:rPr>
      </w:pPr>
    </w:p>
    <w:p w14:paraId="5BDD1CF3" w14:textId="77777777" w:rsidR="00ED719A" w:rsidRDefault="00ED719A" w:rsidP="008E1648">
      <w:pPr>
        <w:rPr>
          <w:sz w:val="24"/>
          <w:szCs w:val="24"/>
        </w:rPr>
      </w:pPr>
      <w:r>
        <w:rPr>
          <w:sz w:val="24"/>
          <w:szCs w:val="24"/>
        </w:rPr>
        <w:t>However, the P</w:t>
      </w:r>
      <w:r w:rsidR="008E1648">
        <w:rPr>
          <w:sz w:val="24"/>
          <w:szCs w:val="24"/>
        </w:rPr>
        <w:t xml:space="preserve">O goes to ‘In </w:t>
      </w:r>
      <w:r>
        <w:rPr>
          <w:sz w:val="24"/>
          <w:szCs w:val="24"/>
        </w:rPr>
        <w:t>Review’</w:t>
      </w:r>
    </w:p>
    <w:p w14:paraId="4CAC8FBC" w14:textId="77777777" w:rsidR="00ED719A" w:rsidRDefault="00ED719A" w:rsidP="00ED719A">
      <w:pPr>
        <w:rPr>
          <w:sz w:val="24"/>
          <w:szCs w:val="24"/>
        </w:rPr>
      </w:pPr>
    </w:p>
    <w:p w14:paraId="131309FF" w14:textId="77777777" w:rsidR="00ED719A" w:rsidRDefault="00ED719A" w:rsidP="00ED719A">
      <w:pPr>
        <w:rPr>
          <w:sz w:val="24"/>
          <w:szCs w:val="24"/>
        </w:rPr>
      </w:pPr>
      <w:r w:rsidRPr="00ED719A">
        <w:rPr>
          <w:noProof/>
          <w:sz w:val="24"/>
          <w:szCs w:val="24"/>
          <w:lang w:bidi="he-IL"/>
        </w:rPr>
        <w:drawing>
          <wp:inline distT="0" distB="0" distL="0" distR="0" wp14:anchorId="7B88B934" wp14:editId="4735FBBF">
            <wp:extent cx="5943600" cy="1252220"/>
            <wp:effectExtent l="19050" t="19050" r="19050" b="241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734849" w14:textId="77777777" w:rsidR="00ED719A" w:rsidRDefault="00ED719A" w:rsidP="00ED719A">
      <w:pPr>
        <w:rPr>
          <w:sz w:val="24"/>
          <w:szCs w:val="24"/>
        </w:rPr>
      </w:pPr>
    </w:p>
    <w:p w14:paraId="4DA911C1" w14:textId="77777777" w:rsidR="00ED719A" w:rsidRDefault="00ED719A" w:rsidP="00ED719A">
      <w:pPr>
        <w:rPr>
          <w:sz w:val="24"/>
          <w:szCs w:val="24"/>
        </w:rPr>
      </w:pPr>
      <w:r>
        <w:rPr>
          <w:sz w:val="24"/>
          <w:szCs w:val="24"/>
        </w:rPr>
        <w:t>And the reason it is in review is because the ERP number is missing:</w:t>
      </w:r>
    </w:p>
    <w:p w14:paraId="6A1AEEE7" w14:textId="77777777" w:rsidR="00ED719A" w:rsidRDefault="00ED719A" w:rsidP="00ED719A">
      <w:pPr>
        <w:rPr>
          <w:sz w:val="24"/>
          <w:szCs w:val="24"/>
        </w:rPr>
      </w:pPr>
    </w:p>
    <w:p w14:paraId="264C134C" w14:textId="77777777" w:rsidR="00ED719A" w:rsidRDefault="00ED719A" w:rsidP="00ED719A">
      <w:pPr>
        <w:rPr>
          <w:sz w:val="24"/>
          <w:szCs w:val="24"/>
        </w:rPr>
      </w:pPr>
      <w:r w:rsidRPr="00ED719A">
        <w:rPr>
          <w:noProof/>
          <w:sz w:val="24"/>
          <w:szCs w:val="24"/>
          <w:lang w:bidi="he-IL"/>
        </w:rPr>
        <w:drawing>
          <wp:inline distT="0" distB="0" distL="0" distR="0" wp14:anchorId="7D07B1F7" wp14:editId="2B4339EE">
            <wp:extent cx="5943600" cy="919480"/>
            <wp:effectExtent l="19050" t="19050" r="19050" b="13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9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8D1C5B" w14:textId="77777777" w:rsidR="00ED719A" w:rsidRDefault="00ED719A" w:rsidP="00ED719A">
      <w:pPr>
        <w:rPr>
          <w:sz w:val="24"/>
          <w:szCs w:val="24"/>
        </w:rPr>
      </w:pPr>
    </w:p>
    <w:p w14:paraId="7385AF6A" w14:textId="77777777" w:rsidR="00ED719A" w:rsidRDefault="00ED719A" w:rsidP="00ED719A">
      <w:pPr>
        <w:rPr>
          <w:sz w:val="24"/>
          <w:szCs w:val="24"/>
        </w:rPr>
      </w:pPr>
    </w:p>
    <w:p w14:paraId="6AA765F9" w14:textId="77777777" w:rsidR="00ED719A" w:rsidRDefault="00ED719A" w:rsidP="00ED719A">
      <w:pPr>
        <w:rPr>
          <w:sz w:val="24"/>
          <w:szCs w:val="24"/>
        </w:rPr>
      </w:pPr>
      <w:r w:rsidRPr="00ED719A">
        <w:rPr>
          <w:noProof/>
          <w:sz w:val="24"/>
          <w:szCs w:val="24"/>
          <w:lang w:bidi="he-IL"/>
        </w:rPr>
        <w:lastRenderedPageBreak/>
        <w:drawing>
          <wp:inline distT="0" distB="0" distL="0" distR="0" wp14:anchorId="4D123A33" wp14:editId="4F4F8F18">
            <wp:extent cx="5943600" cy="3056255"/>
            <wp:effectExtent l="19050" t="19050" r="19050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62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FFF406" w14:textId="77777777" w:rsidR="00ED719A" w:rsidRDefault="00ED719A" w:rsidP="00ED719A">
      <w:pPr>
        <w:rPr>
          <w:sz w:val="24"/>
          <w:szCs w:val="24"/>
        </w:rPr>
      </w:pPr>
    </w:p>
    <w:p w14:paraId="2041599B" w14:textId="77777777" w:rsidR="00ED719A" w:rsidRDefault="00ED719A" w:rsidP="00ED719A">
      <w:pPr>
        <w:rPr>
          <w:sz w:val="24"/>
          <w:szCs w:val="24"/>
        </w:rPr>
      </w:pPr>
      <w:r>
        <w:rPr>
          <w:sz w:val="24"/>
          <w:szCs w:val="24"/>
        </w:rPr>
        <w:t>When we clicked ‘Order Now’ the PO was sent to the ERP.  Here it is on the ftp server.</w:t>
      </w:r>
    </w:p>
    <w:p w14:paraId="06175778" w14:textId="77777777" w:rsidR="004E536F" w:rsidRDefault="004E536F" w:rsidP="00ED719A">
      <w:pPr>
        <w:rPr>
          <w:sz w:val="24"/>
          <w:szCs w:val="24"/>
        </w:rPr>
      </w:pPr>
    </w:p>
    <w:p w14:paraId="488346FF" w14:textId="77777777" w:rsidR="004E536F" w:rsidRDefault="004E536F" w:rsidP="00ED719A">
      <w:pPr>
        <w:rPr>
          <w:sz w:val="24"/>
          <w:szCs w:val="24"/>
        </w:rPr>
      </w:pPr>
      <w:r w:rsidRPr="004E536F">
        <w:rPr>
          <w:noProof/>
          <w:sz w:val="24"/>
          <w:szCs w:val="24"/>
          <w:lang w:bidi="he-IL"/>
        </w:rPr>
        <w:drawing>
          <wp:inline distT="0" distB="0" distL="0" distR="0" wp14:anchorId="3A315A05" wp14:editId="1257448A">
            <wp:extent cx="5943600" cy="859155"/>
            <wp:effectExtent l="19050" t="19050" r="19050" b="171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478B83" w14:textId="77777777" w:rsidR="004E536F" w:rsidRDefault="004E536F" w:rsidP="00ED719A">
      <w:pPr>
        <w:rPr>
          <w:sz w:val="24"/>
          <w:szCs w:val="24"/>
        </w:rPr>
      </w:pPr>
    </w:p>
    <w:p w14:paraId="26C0097E" w14:textId="77777777" w:rsidR="004E536F" w:rsidRDefault="004E536F" w:rsidP="00ED719A">
      <w:pPr>
        <w:rPr>
          <w:sz w:val="24"/>
          <w:szCs w:val="24"/>
        </w:rPr>
      </w:pPr>
      <w:r w:rsidRPr="004E536F">
        <w:rPr>
          <w:noProof/>
          <w:sz w:val="24"/>
          <w:szCs w:val="24"/>
          <w:lang w:bidi="he-IL"/>
        </w:rPr>
        <w:lastRenderedPageBreak/>
        <w:drawing>
          <wp:inline distT="0" distB="0" distL="0" distR="0" wp14:anchorId="38ED29FD" wp14:editId="7D70B02A">
            <wp:extent cx="5943600" cy="5381625"/>
            <wp:effectExtent l="19050" t="19050" r="19050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1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38E5A4" w14:textId="77777777" w:rsidR="004E536F" w:rsidRDefault="004E536F" w:rsidP="00ED719A">
      <w:pPr>
        <w:rPr>
          <w:sz w:val="24"/>
          <w:szCs w:val="24"/>
        </w:rPr>
      </w:pPr>
    </w:p>
    <w:p w14:paraId="11CE8744" w14:textId="77777777" w:rsidR="00ED719A" w:rsidRDefault="00ED719A" w:rsidP="00ED719A">
      <w:pPr>
        <w:rPr>
          <w:sz w:val="24"/>
          <w:szCs w:val="24"/>
        </w:rPr>
      </w:pPr>
    </w:p>
    <w:p w14:paraId="3B280881" w14:textId="54799F45" w:rsidR="00ED719A" w:rsidRDefault="004E536F" w:rsidP="004E536F">
      <w:pPr>
        <w:rPr>
          <w:sz w:val="24"/>
          <w:szCs w:val="24"/>
        </w:rPr>
      </w:pPr>
      <w:r>
        <w:rPr>
          <w:sz w:val="24"/>
          <w:szCs w:val="24"/>
        </w:rPr>
        <w:t>At the current time two POs have been sent to the ERP and are on the ftp server for the ERP to take and either approve or reject</w:t>
      </w:r>
      <w:r w:rsidR="007A4346">
        <w:rPr>
          <w:sz w:val="24"/>
          <w:szCs w:val="24"/>
        </w:rPr>
        <w:t>.</w:t>
      </w:r>
    </w:p>
    <w:p w14:paraId="09DB1DAD" w14:textId="77777777" w:rsidR="004E536F" w:rsidRDefault="004E536F" w:rsidP="00ED719A">
      <w:pPr>
        <w:rPr>
          <w:sz w:val="24"/>
          <w:szCs w:val="24"/>
        </w:rPr>
      </w:pPr>
    </w:p>
    <w:p w14:paraId="360E1D09" w14:textId="77777777" w:rsidR="004E536F" w:rsidRDefault="004E536F" w:rsidP="00ED719A">
      <w:pPr>
        <w:rPr>
          <w:sz w:val="24"/>
          <w:szCs w:val="24"/>
        </w:rPr>
      </w:pPr>
      <w:r w:rsidRPr="004E536F">
        <w:rPr>
          <w:noProof/>
          <w:sz w:val="24"/>
          <w:szCs w:val="24"/>
          <w:lang w:bidi="he-IL"/>
        </w:rPr>
        <w:drawing>
          <wp:inline distT="0" distB="0" distL="0" distR="0" wp14:anchorId="6723329E" wp14:editId="4C59BEE0">
            <wp:extent cx="2924583" cy="990738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9907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7CBC08" w14:textId="77777777" w:rsidR="004E536F" w:rsidRDefault="004E536F" w:rsidP="00ED719A">
      <w:pPr>
        <w:rPr>
          <w:sz w:val="24"/>
          <w:szCs w:val="24"/>
        </w:rPr>
      </w:pPr>
    </w:p>
    <w:p w14:paraId="0A466FFA" w14:textId="77777777" w:rsidR="004E536F" w:rsidRDefault="004E536F" w:rsidP="00ED719A">
      <w:pPr>
        <w:rPr>
          <w:sz w:val="24"/>
          <w:szCs w:val="24"/>
        </w:rPr>
      </w:pPr>
      <w:r>
        <w:rPr>
          <w:sz w:val="24"/>
          <w:szCs w:val="24"/>
        </w:rPr>
        <w:t>The POs are</w:t>
      </w:r>
      <w:r w:rsidR="00F15460">
        <w:rPr>
          <w:sz w:val="24"/>
          <w:szCs w:val="24"/>
        </w:rPr>
        <w:t xml:space="preserve"> PO-6913 and PO-6914</w:t>
      </w:r>
      <w:r w:rsidR="00D32945">
        <w:rPr>
          <w:sz w:val="24"/>
          <w:szCs w:val="24"/>
        </w:rPr>
        <w:t>:</w:t>
      </w:r>
    </w:p>
    <w:p w14:paraId="4B4280F8" w14:textId="77777777" w:rsidR="004E536F" w:rsidRDefault="004E536F" w:rsidP="00ED719A">
      <w:pPr>
        <w:rPr>
          <w:sz w:val="24"/>
          <w:szCs w:val="24"/>
        </w:rPr>
      </w:pPr>
    </w:p>
    <w:p w14:paraId="515A77F2" w14:textId="77777777" w:rsidR="004E536F" w:rsidRDefault="00D32945" w:rsidP="00ED719A">
      <w:pPr>
        <w:rPr>
          <w:sz w:val="24"/>
          <w:szCs w:val="24"/>
        </w:rPr>
      </w:pPr>
      <w:r w:rsidRPr="00D32945">
        <w:rPr>
          <w:noProof/>
          <w:sz w:val="24"/>
          <w:szCs w:val="24"/>
          <w:lang w:bidi="he-IL"/>
        </w:rPr>
        <w:lastRenderedPageBreak/>
        <w:drawing>
          <wp:inline distT="0" distB="0" distL="0" distR="0" wp14:anchorId="29FC6B4C" wp14:editId="53AD06DE">
            <wp:extent cx="5943600" cy="1229995"/>
            <wp:effectExtent l="19050" t="19050" r="19050" b="273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99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6B84E31" w14:textId="77777777" w:rsidR="00ED719A" w:rsidRDefault="00ED719A" w:rsidP="00ED719A">
      <w:pPr>
        <w:rPr>
          <w:sz w:val="24"/>
          <w:szCs w:val="24"/>
        </w:rPr>
      </w:pPr>
    </w:p>
    <w:p w14:paraId="379C6805" w14:textId="77777777" w:rsidR="00F15460" w:rsidRDefault="00F15460" w:rsidP="00F15460">
      <w:pPr>
        <w:pStyle w:val="Heading1"/>
      </w:pPr>
      <w:r>
        <w:t>Part Three: Import PO approvals</w:t>
      </w:r>
    </w:p>
    <w:p w14:paraId="064F66D4" w14:textId="77777777" w:rsidR="00D32945" w:rsidRDefault="00D32945" w:rsidP="00ED719A">
      <w:pPr>
        <w:rPr>
          <w:sz w:val="24"/>
          <w:szCs w:val="24"/>
        </w:rPr>
      </w:pPr>
    </w:p>
    <w:p w14:paraId="2F2892C8" w14:textId="4397A457" w:rsidR="00F15460" w:rsidRDefault="00F15460" w:rsidP="00F15460">
      <w:pPr>
        <w:rPr>
          <w:sz w:val="24"/>
          <w:szCs w:val="24"/>
        </w:rPr>
      </w:pPr>
      <w:r>
        <w:rPr>
          <w:sz w:val="24"/>
          <w:szCs w:val="24"/>
        </w:rPr>
        <w:t>In the ‘actions’ tab of the integration profile of type ‘finance’ a new section</w:t>
      </w:r>
      <w:r w:rsidR="008E1648">
        <w:rPr>
          <w:sz w:val="24"/>
          <w:szCs w:val="24"/>
        </w:rPr>
        <w:t xml:space="preserve"> (Nov. 2017)</w:t>
      </w:r>
      <w:r>
        <w:rPr>
          <w:sz w:val="24"/>
          <w:szCs w:val="24"/>
        </w:rPr>
        <w:t xml:space="preserve"> has been added called ‘Import PO Approvals’</w:t>
      </w:r>
      <w:r w:rsidR="007A4346">
        <w:rPr>
          <w:sz w:val="24"/>
          <w:szCs w:val="24"/>
        </w:rPr>
        <w:t xml:space="preserve"> with radio buttons “Active” and “Non Active”.</w:t>
      </w:r>
    </w:p>
    <w:p w14:paraId="4293CC3C" w14:textId="77777777" w:rsidR="00F15460" w:rsidRDefault="00F15460" w:rsidP="00F15460">
      <w:pPr>
        <w:rPr>
          <w:sz w:val="24"/>
          <w:szCs w:val="24"/>
        </w:rPr>
      </w:pPr>
    </w:p>
    <w:p w14:paraId="3B0F01DF" w14:textId="77777777" w:rsidR="00F15460" w:rsidRDefault="00F15460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2FED5EB2" wp14:editId="4056A9A8">
            <wp:extent cx="5530215" cy="2077720"/>
            <wp:effectExtent l="19050" t="19050" r="13335" b="177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2077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C7AD51" w14:textId="77777777" w:rsidR="00F15460" w:rsidRDefault="00F15460" w:rsidP="00F15460">
      <w:pPr>
        <w:rPr>
          <w:sz w:val="24"/>
          <w:szCs w:val="24"/>
        </w:rPr>
      </w:pPr>
    </w:p>
    <w:p w14:paraId="0C50C615" w14:textId="77777777" w:rsidR="00F15460" w:rsidRDefault="00F15460" w:rsidP="00F15460">
      <w:pPr>
        <w:rPr>
          <w:sz w:val="24"/>
          <w:szCs w:val="24"/>
        </w:rPr>
      </w:pPr>
      <w:r>
        <w:rPr>
          <w:sz w:val="24"/>
          <w:szCs w:val="24"/>
        </w:rPr>
        <w:t>This job will take a file with the following fields:</w:t>
      </w:r>
    </w:p>
    <w:p w14:paraId="11CBDC50" w14:textId="77777777" w:rsidR="00F15460" w:rsidRPr="00F15460" w:rsidRDefault="00F15460" w:rsidP="00F15460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F15460">
        <w:rPr>
          <w:sz w:val="24"/>
          <w:szCs w:val="24"/>
        </w:rPr>
        <w:t>The PO number</w:t>
      </w:r>
    </w:p>
    <w:p w14:paraId="54CFA3E1" w14:textId="77777777" w:rsidR="00F15460" w:rsidRPr="00F15460" w:rsidRDefault="00F15460" w:rsidP="00F15460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F15460">
        <w:rPr>
          <w:sz w:val="24"/>
          <w:szCs w:val="24"/>
        </w:rPr>
        <w:t>If it is approved or rejected</w:t>
      </w:r>
    </w:p>
    <w:p w14:paraId="3CCEDF22" w14:textId="77777777" w:rsidR="00F15460" w:rsidRDefault="00F15460" w:rsidP="00F15460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F15460">
        <w:rPr>
          <w:sz w:val="24"/>
          <w:szCs w:val="24"/>
        </w:rPr>
        <w:t>The ERP number</w:t>
      </w:r>
    </w:p>
    <w:p w14:paraId="6752E082" w14:textId="77777777" w:rsidR="008E1648" w:rsidRDefault="008E1648" w:rsidP="00F15460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Rejection reason (when rejected)</w:t>
      </w:r>
    </w:p>
    <w:p w14:paraId="2B8869A9" w14:textId="77777777" w:rsidR="007A4346" w:rsidRDefault="007A4346" w:rsidP="007A4346">
      <w:pPr>
        <w:rPr>
          <w:sz w:val="24"/>
          <w:szCs w:val="24"/>
        </w:rPr>
      </w:pPr>
    </w:p>
    <w:p w14:paraId="243ED1D2" w14:textId="77777777" w:rsidR="007A4346" w:rsidRDefault="007A4346" w:rsidP="007A4346">
      <w:pPr>
        <w:rPr>
          <w:sz w:val="24"/>
          <w:szCs w:val="24"/>
        </w:rPr>
      </w:pPr>
      <w:r>
        <w:rPr>
          <w:sz w:val="24"/>
          <w:szCs w:val="24"/>
        </w:rPr>
        <w:t>When the job runs the POs which are approves get the ERP number automatically added and then they continue in the workflow.</w:t>
      </w:r>
    </w:p>
    <w:p w14:paraId="50D1AADD" w14:textId="77777777" w:rsidR="007A4346" w:rsidRDefault="007A4346" w:rsidP="007A4346">
      <w:pPr>
        <w:rPr>
          <w:sz w:val="24"/>
          <w:szCs w:val="24"/>
        </w:rPr>
      </w:pPr>
    </w:p>
    <w:p w14:paraId="0CEFE0BC" w14:textId="190430D2" w:rsidR="00F15460" w:rsidRDefault="00F15460" w:rsidP="007A4346">
      <w:pPr>
        <w:rPr>
          <w:sz w:val="24"/>
          <w:szCs w:val="24"/>
        </w:rPr>
      </w:pPr>
      <w:r>
        <w:rPr>
          <w:sz w:val="24"/>
          <w:szCs w:val="24"/>
        </w:rPr>
        <w:t>The file is in the following format.</w:t>
      </w:r>
    </w:p>
    <w:p w14:paraId="698D3714" w14:textId="77777777" w:rsidR="00F15460" w:rsidRDefault="00F15460" w:rsidP="00F15460">
      <w:pPr>
        <w:rPr>
          <w:sz w:val="24"/>
          <w:szCs w:val="24"/>
        </w:rPr>
      </w:pPr>
      <w:r>
        <w:rPr>
          <w:sz w:val="24"/>
          <w:szCs w:val="24"/>
        </w:rPr>
        <w:t xml:space="preserve">In this example </w:t>
      </w:r>
    </w:p>
    <w:p w14:paraId="1694B5D2" w14:textId="77777777" w:rsidR="007A4346" w:rsidRDefault="007A4346" w:rsidP="00F15460">
      <w:pPr>
        <w:rPr>
          <w:sz w:val="24"/>
          <w:szCs w:val="24"/>
        </w:rPr>
      </w:pPr>
    </w:p>
    <w:p w14:paraId="6986EF9A" w14:textId="77777777" w:rsidR="00F15460" w:rsidRPr="00F15460" w:rsidRDefault="00F15460" w:rsidP="00F15460">
      <w:pPr>
        <w:rPr>
          <w:b/>
          <w:bCs/>
          <w:sz w:val="24"/>
          <w:szCs w:val="24"/>
        </w:rPr>
      </w:pPr>
      <w:r w:rsidRPr="00F15460">
        <w:rPr>
          <w:b/>
          <w:bCs/>
          <w:sz w:val="24"/>
          <w:szCs w:val="24"/>
        </w:rPr>
        <w:t>PO-6913 is approved with ERP number 248.</w:t>
      </w:r>
    </w:p>
    <w:p w14:paraId="78A2D204" w14:textId="77777777" w:rsidR="00F15460" w:rsidRPr="00F15460" w:rsidRDefault="00F15460" w:rsidP="00F15460">
      <w:pPr>
        <w:rPr>
          <w:b/>
          <w:bCs/>
          <w:sz w:val="24"/>
          <w:szCs w:val="24"/>
        </w:rPr>
      </w:pPr>
      <w:r w:rsidRPr="00F15460">
        <w:rPr>
          <w:b/>
          <w:bCs/>
          <w:sz w:val="24"/>
          <w:szCs w:val="24"/>
        </w:rPr>
        <w:t>PO-6914 is rejected with note ‘Not approved by Dept. head’</w:t>
      </w:r>
    </w:p>
    <w:p w14:paraId="195FD2F3" w14:textId="77777777" w:rsidR="00F15460" w:rsidRDefault="00F15460" w:rsidP="00F15460">
      <w:pPr>
        <w:rPr>
          <w:sz w:val="24"/>
          <w:szCs w:val="24"/>
        </w:rPr>
      </w:pPr>
    </w:p>
    <w:p w14:paraId="0C2C728C" w14:textId="77777777" w:rsidR="00F15460" w:rsidRDefault="00F15460" w:rsidP="00F154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15460" w14:paraId="41117B84" w14:textId="77777777" w:rsidTr="00F15460">
        <w:trPr>
          <w:trHeight w:val="161"/>
        </w:trPr>
        <w:tc>
          <w:tcPr>
            <w:tcW w:w="9350" w:type="dxa"/>
          </w:tcPr>
          <w:p w14:paraId="2033162A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F15460">
              <w:rPr>
                <w:rFonts w:ascii="Courier New" w:hAnsi="Courier New" w:cs="Courier New"/>
                <w:sz w:val="24"/>
                <w:szCs w:val="24"/>
              </w:rPr>
              <w:t>&lt;?xml</w:t>
            </w:r>
            <w:proofErr w:type="gramEnd"/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version="1.0" encoding="utf-8"?&gt;</w:t>
            </w:r>
          </w:p>
          <w:p w14:paraId="62E610AA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lastRenderedPageBreak/>
              <w:t>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po_approval_data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xmlns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="http://com/exlibris/repository/acq/xmlbeans"</w:t>
            </w:r>
          </w:p>
          <w:p w14:paraId="2F1A2792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xmlns:xsi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="http://www.w3.org/2001/XMLSchema-instance"&gt;</w:t>
            </w:r>
          </w:p>
          <w:p w14:paraId="196CCF67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po_list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7E5D6134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5F671055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  <w:r w:rsidRPr="00F15460">
              <w:rPr>
                <w:rFonts w:ascii="Courier New" w:hAnsi="Courier New" w:cs="Courier New"/>
                <w:b/>
                <w:bCs/>
                <w:sz w:val="24"/>
                <w:szCs w:val="24"/>
              </w:rPr>
              <w:t>PO-6913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0FEA843E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erp_number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  <w:r w:rsidRPr="003A205A">
              <w:rPr>
                <w:rFonts w:ascii="Courier New" w:hAnsi="Courier New" w:cs="Courier New"/>
                <w:b/>
                <w:bCs/>
                <w:sz w:val="24"/>
                <w:szCs w:val="24"/>
              </w:rPr>
              <w:t>248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erp_number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32DFFF90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approval_date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&gt;20170</w:t>
            </w:r>
            <w:r>
              <w:rPr>
                <w:rFonts w:ascii="Courier New" w:hAnsi="Courier New" w:cs="Courier New"/>
                <w:sz w:val="24"/>
                <w:szCs w:val="24"/>
              </w:rPr>
              <w:t>905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approval_date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565C0443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approval_status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  <w:r w:rsidRPr="00F15460">
              <w:rPr>
                <w:rFonts w:ascii="Courier New" w:hAnsi="Courier New" w:cs="Courier New"/>
                <w:b/>
                <w:bCs/>
                <w:sz w:val="24"/>
                <w:szCs w:val="24"/>
              </w:rPr>
              <w:t>APPROVED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approval_status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231C6D16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reject_reason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reject_reason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1491AA4E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333F267D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ab/>
              <w:t>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18B44D13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  <w:r w:rsidRPr="00F15460">
              <w:rPr>
                <w:rFonts w:ascii="Courier New" w:hAnsi="Courier New" w:cs="Courier New"/>
                <w:b/>
                <w:bCs/>
                <w:sz w:val="24"/>
                <w:szCs w:val="24"/>
              </w:rPr>
              <w:t>PO-6914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57FD8633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erp_number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erp_number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34124A7D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approval_date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&gt;20170</w:t>
            </w:r>
            <w:r>
              <w:rPr>
                <w:rFonts w:ascii="Courier New" w:hAnsi="Courier New" w:cs="Courier New"/>
                <w:sz w:val="24"/>
                <w:szCs w:val="24"/>
              </w:rPr>
              <w:t>905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approval_date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3CC06FD5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approval_status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  <w:r w:rsidRPr="00F15460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REJECTED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approval_status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3D8F10BA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  &lt;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reject_reason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  <w:r w:rsidRPr="003A205A">
              <w:rPr>
                <w:rFonts w:ascii="Courier New" w:hAnsi="Courier New" w:cs="Courier New"/>
                <w:b/>
                <w:bCs/>
                <w:sz w:val="24"/>
                <w:szCs w:val="24"/>
              </w:rPr>
              <w:t>Not approved by Dept. head</w:t>
            </w: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reject_reason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34817AF3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  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66568BC6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 xml:space="preserve">  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po_list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  <w:p w14:paraId="213D206B" w14:textId="77777777" w:rsidR="00F15460" w:rsidRPr="00F15460" w:rsidRDefault="00F15460" w:rsidP="00F15460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15460">
              <w:rPr>
                <w:rFonts w:ascii="Courier New" w:hAnsi="Courier New" w:cs="Courier New"/>
                <w:sz w:val="24"/>
                <w:szCs w:val="24"/>
              </w:rPr>
              <w:t>&lt;/</w:t>
            </w:r>
            <w:proofErr w:type="spellStart"/>
            <w:r w:rsidRPr="00F15460">
              <w:rPr>
                <w:rFonts w:ascii="Courier New" w:hAnsi="Courier New" w:cs="Courier New"/>
                <w:sz w:val="24"/>
                <w:szCs w:val="24"/>
              </w:rPr>
              <w:t>po_approval_data</w:t>
            </w:r>
            <w:proofErr w:type="spellEnd"/>
            <w:r w:rsidRPr="00F15460">
              <w:rPr>
                <w:rFonts w:ascii="Courier New" w:hAnsi="Courier New" w:cs="Courier New"/>
                <w:sz w:val="24"/>
                <w:szCs w:val="24"/>
              </w:rPr>
              <w:t>&gt;</w:t>
            </w:r>
          </w:p>
        </w:tc>
      </w:tr>
    </w:tbl>
    <w:p w14:paraId="56BC5E34" w14:textId="77777777" w:rsidR="00F15460" w:rsidRDefault="00F15460" w:rsidP="00F15460">
      <w:pPr>
        <w:rPr>
          <w:sz w:val="24"/>
          <w:szCs w:val="24"/>
        </w:rPr>
      </w:pPr>
    </w:p>
    <w:p w14:paraId="1376D646" w14:textId="77777777" w:rsidR="003A205A" w:rsidRDefault="003A20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06E5B0" w14:textId="77777777" w:rsidR="003A205A" w:rsidRDefault="003A205A" w:rsidP="00F154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Here it is on the ftp server.</w:t>
      </w:r>
    </w:p>
    <w:p w14:paraId="10A67BDD" w14:textId="77777777" w:rsidR="003A205A" w:rsidRDefault="003A205A" w:rsidP="00F15460">
      <w:pPr>
        <w:rPr>
          <w:sz w:val="24"/>
          <w:szCs w:val="24"/>
        </w:rPr>
      </w:pPr>
      <w:r>
        <w:rPr>
          <w:sz w:val="24"/>
          <w:szCs w:val="24"/>
        </w:rPr>
        <w:t>It is also possible to have one file of approvals and one file of rejections.</w:t>
      </w:r>
    </w:p>
    <w:p w14:paraId="5DEA887A" w14:textId="77777777" w:rsidR="003A205A" w:rsidRDefault="003A205A" w:rsidP="00F15460">
      <w:pPr>
        <w:rPr>
          <w:sz w:val="24"/>
          <w:szCs w:val="24"/>
        </w:rPr>
      </w:pPr>
      <w:r>
        <w:rPr>
          <w:sz w:val="24"/>
          <w:szCs w:val="24"/>
        </w:rPr>
        <w:t>The files can be divided however the institution wants, for example one file per order or one file per vendor.</w:t>
      </w:r>
    </w:p>
    <w:p w14:paraId="09829D32" w14:textId="77777777" w:rsidR="003A205A" w:rsidRDefault="003A205A" w:rsidP="00F15460">
      <w:pPr>
        <w:rPr>
          <w:sz w:val="24"/>
          <w:szCs w:val="24"/>
        </w:rPr>
      </w:pPr>
      <w:r>
        <w:rPr>
          <w:sz w:val="24"/>
          <w:szCs w:val="24"/>
        </w:rPr>
        <w:t>It does not matter what the file names are called.</w:t>
      </w:r>
    </w:p>
    <w:p w14:paraId="72D537B7" w14:textId="77777777" w:rsidR="003A205A" w:rsidRDefault="003A205A" w:rsidP="00F15460">
      <w:pPr>
        <w:rPr>
          <w:sz w:val="24"/>
          <w:szCs w:val="24"/>
        </w:rPr>
      </w:pPr>
      <w:r>
        <w:rPr>
          <w:sz w:val="24"/>
          <w:szCs w:val="24"/>
        </w:rPr>
        <w:t>They must be in the above format and have suffix “.xml”.</w:t>
      </w:r>
    </w:p>
    <w:p w14:paraId="78C75C4A" w14:textId="77777777" w:rsidR="003A205A" w:rsidRDefault="003A205A" w:rsidP="00F15460">
      <w:pPr>
        <w:rPr>
          <w:sz w:val="24"/>
          <w:szCs w:val="24"/>
        </w:rPr>
      </w:pPr>
    </w:p>
    <w:p w14:paraId="132C89FB" w14:textId="77777777" w:rsidR="003A205A" w:rsidRDefault="00722943" w:rsidP="00F15460">
      <w:pPr>
        <w:rPr>
          <w:sz w:val="24"/>
          <w:szCs w:val="24"/>
        </w:rPr>
      </w:pPr>
      <w:r>
        <w:rPr>
          <w:sz w:val="24"/>
          <w:szCs w:val="24"/>
        </w:rPr>
        <w:t>Here is the file PO_approvals_20170905.xml</w:t>
      </w:r>
    </w:p>
    <w:p w14:paraId="2EB628D8" w14:textId="77777777" w:rsidR="00722943" w:rsidRDefault="00722943" w:rsidP="00F15460">
      <w:pPr>
        <w:rPr>
          <w:sz w:val="24"/>
          <w:szCs w:val="24"/>
        </w:rPr>
      </w:pPr>
    </w:p>
    <w:p w14:paraId="1D49A4F6" w14:textId="77777777" w:rsidR="003A205A" w:rsidRDefault="003A205A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57B76773" wp14:editId="32088351">
            <wp:extent cx="3160395" cy="855980"/>
            <wp:effectExtent l="19050" t="19050" r="20955" b="203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855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4A3794" w14:textId="77777777" w:rsidR="003A205A" w:rsidRDefault="003A205A" w:rsidP="00F15460">
      <w:pPr>
        <w:rPr>
          <w:sz w:val="24"/>
          <w:szCs w:val="24"/>
        </w:rPr>
      </w:pPr>
    </w:p>
    <w:p w14:paraId="1342E3D0" w14:textId="77777777" w:rsidR="00F2736A" w:rsidRDefault="00F2736A" w:rsidP="00F15460">
      <w:pPr>
        <w:rPr>
          <w:sz w:val="24"/>
          <w:szCs w:val="24"/>
        </w:rPr>
      </w:pPr>
    </w:p>
    <w:p w14:paraId="082A5B23" w14:textId="77777777" w:rsidR="00F2736A" w:rsidRDefault="00F2736A" w:rsidP="00F2736A">
      <w:pPr>
        <w:pStyle w:val="Heading1"/>
      </w:pPr>
      <w:r>
        <w:t>Part Four: Results of job “Import PO approvals”</w:t>
      </w:r>
    </w:p>
    <w:p w14:paraId="5BF70682" w14:textId="77777777" w:rsidR="00F2736A" w:rsidRDefault="00F2736A" w:rsidP="00F15460">
      <w:pPr>
        <w:rPr>
          <w:sz w:val="24"/>
          <w:szCs w:val="24"/>
        </w:rPr>
      </w:pPr>
    </w:p>
    <w:p w14:paraId="2EC19D4B" w14:textId="77777777" w:rsidR="00F2736A" w:rsidRDefault="00F2736A" w:rsidP="00F15460">
      <w:pPr>
        <w:rPr>
          <w:sz w:val="24"/>
          <w:szCs w:val="24"/>
        </w:rPr>
      </w:pPr>
    </w:p>
    <w:p w14:paraId="54BC0795" w14:textId="77777777" w:rsidR="003A205A" w:rsidRDefault="003A205A" w:rsidP="00F15460">
      <w:pPr>
        <w:rPr>
          <w:sz w:val="24"/>
          <w:szCs w:val="24"/>
        </w:rPr>
      </w:pPr>
      <w:r>
        <w:rPr>
          <w:sz w:val="24"/>
          <w:szCs w:val="24"/>
        </w:rPr>
        <w:t>Now the job has run</w:t>
      </w:r>
    </w:p>
    <w:p w14:paraId="4C7BC7F4" w14:textId="77777777" w:rsidR="003A205A" w:rsidRDefault="003A205A" w:rsidP="00F15460">
      <w:pPr>
        <w:rPr>
          <w:sz w:val="24"/>
          <w:szCs w:val="24"/>
        </w:rPr>
      </w:pPr>
    </w:p>
    <w:p w14:paraId="43B2B9E7" w14:textId="77777777" w:rsidR="003A205A" w:rsidRDefault="003A205A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0BA27A6B" wp14:editId="733F12FD">
            <wp:extent cx="5939790" cy="607060"/>
            <wp:effectExtent l="19050" t="19050" r="22860" b="215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7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9299BA" w14:textId="77777777" w:rsidR="003A205A" w:rsidRDefault="003A205A" w:rsidP="00F15460">
      <w:pPr>
        <w:rPr>
          <w:sz w:val="24"/>
          <w:szCs w:val="24"/>
        </w:rPr>
      </w:pPr>
    </w:p>
    <w:p w14:paraId="25204100" w14:textId="620FE6B2" w:rsidR="003A205A" w:rsidRDefault="003A205A" w:rsidP="00F15460">
      <w:pPr>
        <w:rPr>
          <w:sz w:val="24"/>
          <w:szCs w:val="24"/>
        </w:rPr>
      </w:pPr>
      <w:r>
        <w:rPr>
          <w:sz w:val="24"/>
          <w:szCs w:val="24"/>
        </w:rPr>
        <w:t>The one file on the ftp server processed both records in the file</w:t>
      </w:r>
      <w:r w:rsidR="007A4346">
        <w:rPr>
          <w:sz w:val="24"/>
          <w:szCs w:val="24"/>
        </w:rPr>
        <w:t>.</w:t>
      </w:r>
    </w:p>
    <w:p w14:paraId="616A5AF7" w14:textId="77777777" w:rsidR="003A205A" w:rsidRDefault="003A205A" w:rsidP="00F15460">
      <w:pPr>
        <w:rPr>
          <w:sz w:val="24"/>
          <w:szCs w:val="24"/>
        </w:rPr>
      </w:pPr>
    </w:p>
    <w:p w14:paraId="483097E3" w14:textId="77777777" w:rsidR="003A205A" w:rsidRDefault="003A205A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55C875FC" wp14:editId="06632AFA">
            <wp:extent cx="5939790" cy="2216785"/>
            <wp:effectExtent l="19050" t="19050" r="22860" b="1206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16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B3FB75C" w14:textId="77777777" w:rsidR="003A205A" w:rsidRDefault="003A205A" w:rsidP="00F15460">
      <w:pPr>
        <w:rPr>
          <w:sz w:val="24"/>
          <w:szCs w:val="24"/>
        </w:rPr>
      </w:pPr>
    </w:p>
    <w:p w14:paraId="2669FA5F" w14:textId="77777777" w:rsidR="003A205A" w:rsidRDefault="00722CCE" w:rsidP="00F15460">
      <w:pPr>
        <w:rPr>
          <w:sz w:val="24"/>
          <w:szCs w:val="24"/>
        </w:rPr>
      </w:pPr>
      <w:r>
        <w:rPr>
          <w:sz w:val="24"/>
          <w:szCs w:val="24"/>
        </w:rPr>
        <w:t>After the ‘Import PO approvals’ job runs the file gets renamed so that it will not be taken again next time the job runs:</w:t>
      </w:r>
    </w:p>
    <w:p w14:paraId="4AB6DFF5" w14:textId="77777777" w:rsidR="00722CCE" w:rsidRDefault="00722CCE" w:rsidP="00F15460">
      <w:pPr>
        <w:rPr>
          <w:sz w:val="24"/>
          <w:szCs w:val="24"/>
        </w:rPr>
      </w:pPr>
    </w:p>
    <w:p w14:paraId="64BAA4DA" w14:textId="77777777" w:rsidR="00722CCE" w:rsidRDefault="00722CCE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257477E9" wp14:editId="0028FD3D">
            <wp:extent cx="2838450" cy="768350"/>
            <wp:effectExtent l="19050" t="19050" r="19050" b="127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68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5319C8" w14:textId="77777777" w:rsidR="00722CCE" w:rsidRDefault="00722CCE" w:rsidP="00F15460">
      <w:pPr>
        <w:rPr>
          <w:sz w:val="24"/>
          <w:szCs w:val="24"/>
        </w:rPr>
      </w:pPr>
    </w:p>
    <w:p w14:paraId="7A10FEA5" w14:textId="77777777" w:rsidR="00722CCE" w:rsidRDefault="00722CCE" w:rsidP="00F15460">
      <w:pPr>
        <w:rPr>
          <w:sz w:val="24"/>
          <w:szCs w:val="24"/>
        </w:rPr>
      </w:pPr>
    </w:p>
    <w:p w14:paraId="7905FCD8" w14:textId="77777777" w:rsidR="003A205A" w:rsidRDefault="00722943" w:rsidP="00F15460">
      <w:pPr>
        <w:rPr>
          <w:sz w:val="24"/>
          <w:szCs w:val="24"/>
        </w:rPr>
      </w:pPr>
      <w:r>
        <w:rPr>
          <w:sz w:val="24"/>
          <w:szCs w:val="24"/>
        </w:rPr>
        <w:t>PO-6913 is now ‘In Approval”.  This means it has continued in the workflow because previously it was ‘In Review”</w:t>
      </w:r>
    </w:p>
    <w:p w14:paraId="75C1E2E0" w14:textId="77777777" w:rsidR="00722943" w:rsidRDefault="00722943" w:rsidP="00F15460">
      <w:pPr>
        <w:rPr>
          <w:sz w:val="24"/>
          <w:szCs w:val="24"/>
        </w:rPr>
      </w:pPr>
    </w:p>
    <w:p w14:paraId="2A29A7AF" w14:textId="77777777" w:rsidR="00722943" w:rsidRDefault="00722943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3F87CD99" wp14:editId="57E74883">
            <wp:extent cx="5932805" cy="1236345"/>
            <wp:effectExtent l="19050" t="19050" r="10795" b="209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36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12A53D" w14:textId="77777777" w:rsidR="00722943" w:rsidRDefault="00722943" w:rsidP="00F15460">
      <w:pPr>
        <w:rPr>
          <w:sz w:val="24"/>
          <w:szCs w:val="24"/>
        </w:rPr>
      </w:pPr>
    </w:p>
    <w:p w14:paraId="3559E5A2" w14:textId="77777777" w:rsidR="00722943" w:rsidRDefault="00722943" w:rsidP="00F15460">
      <w:pPr>
        <w:rPr>
          <w:sz w:val="24"/>
          <w:szCs w:val="24"/>
        </w:rPr>
      </w:pPr>
    </w:p>
    <w:p w14:paraId="54CB54D6" w14:textId="77777777" w:rsidR="00722943" w:rsidRDefault="00722943" w:rsidP="00F15460">
      <w:pPr>
        <w:rPr>
          <w:sz w:val="24"/>
          <w:szCs w:val="24"/>
        </w:rPr>
      </w:pPr>
    </w:p>
    <w:p w14:paraId="17827F8B" w14:textId="77777777" w:rsidR="003A205A" w:rsidRDefault="00722943" w:rsidP="00F15460">
      <w:pPr>
        <w:rPr>
          <w:sz w:val="24"/>
          <w:szCs w:val="24"/>
        </w:rPr>
      </w:pPr>
      <w:r>
        <w:rPr>
          <w:sz w:val="24"/>
          <w:szCs w:val="24"/>
        </w:rPr>
        <w:t>The ERP number has been added automatically</w:t>
      </w:r>
      <w:r w:rsidR="008E1648">
        <w:rPr>
          <w:sz w:val="24"/>
          <w:szCs w:val="24"/>
        </w:rPr>
        <w:t xml:space="preserve"> to the approved PO.</w:t>
      </w:r>
    </w:p>
    <w:p w14:paraId="0463BD42" w14:textId="77777777" w:rsidR="00722943" w:rsidRDefault="00722943" w:rsidP="00F15460">
      <w:pPr>
        <w:rPr>
          <w:sz w:val="24"/>
          <w:szCs w:val="24"/>
        </w:rPr>
      </w:pPr>
    </w:p>
    <w:p w14:paraId="01604494" w14:textId="77777777" w:rsidR="00722943" w:rsidRDefault="00722943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5ED5C153" wp14:editId="49667108">
            <wp:extent cx="5932805" cy="2121535"/>
            <wp:effectExtent l="19050" t="19050" r="10795" b="1206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21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338CB3" w14:textId="77777777" w:rsidR="00722943" w:rsidRDefault="00722943" w:rsidP="00F15460">
      <w:pPr>
        <w:rPr>
          <w:sz w:val="24"/>
          <w:szCs w:val="24"/>
        </w:rPr>
      </w:pPr>
    </w:p>
    <w:p w14:paraId="05A98BF2" w14:textId="77777777" w:rsidR="00722943" w:rsidRDefault="00722943" w:rsidP="00F15460">
      <w:pPr>
        <w:rPr>
          <w:sz w:val="24"/>
          <w:szCs w:val="24"/>
        </w:rPr>
      </w:pPr>
      <w:r>
        <w:rPr>
          <w:sz w:val="24"/>
          <w:szCs w:val="24"/>
        </w:rPr>
        <w:t>PO-6914 has been rejected.  It is still in Review.</w:t>
      </w:r>
    </w:p>
    <w:p w14:paraId="546A647B" w14:textId="77777777" w:rsidR="00722943" w:rsidRDefault="00722943" w:rsidP="00F15460">
      <w:pPr>
        <w:rPr>
          <w:sz w:val="24"/>
          <w:szCs w:val="24"/>
        </w:rPr>
      </w:pPr>
    </w:p>
    <w:p w14:paraId="109DAAE9" w14:textId="77777777" w:rsidR="00722943" w:rsidRDefault="00722943" w:rsidP="00F15460">
      <w:pPr>
        <w:rPr>
          <w:sz w:val="24"/>
          <w:szCs w:val="24"/>
        </w:rPr>
      </w:pPr>
    </w:p>
    <w:p w14:paraId="0BB27986" w14:textId="77777777" w:rsidR="00722943" w:rsidRDefault="00722943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lastRenderedPageBreak/>
        <w:drawing>
          <wp:inline distT="0" distB="0" distL="0" distR="0" wp14:anchorId="7A0B1E9D" wp14:editId="17A25DA8">
            <wp:extent cx="5939790" cy="1207135"/>
            <wp:effectExtent l="19050" t="19050" r="22860" b="1206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071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ECCB17" w14:textId="77777777" w:rsidR="00722943" w:rsidRDefault="00722943" w:rsidP="00F15460">
      <w:pPr>
        <w:rPr>
          <w:sz w:val="24"/>
          <w:szCs w:val="24"/>
        </w:rPr>
      </w:pPr>
    </w:p>
    <w:p w14:paraId="0F382127" w14:textId="77777777" w:rsidR="00722943" w:rsidRDefault="00722943" w:rsidP="008E1648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E1648">
        <w:rPr>
          <w:sz w:val="24"/>
          <w:szCs w:val="24"/>
        </w:rPr>
        <w:t>reject reason</w:t>
      </w:r>
      <w:r>
        <w:rPr>
          <w:sz w:val="24"/>
          <w:szCs w:val="24"/>
        </w:rPr>
        <w:t xml:space="preserve"> from the xml is added to the </w:t>
      </w:r>
      <w:r w:rsidR="008E1648">
        <w:rPr>
          <w:sz w:val="24"/>
          <w:szCs w:val="24"/>
        </w:rPr>
        <w:t xml:space="preserve">rejected </w:t>
      </w:r>
      <w:r>
        <w:rPr>
          <w:sz w:val="24"/>
          <w:szCs w:val="24"/>
        </w:rPr>
        <w:t>PO</w:t>
      </w:r>
      <w:r w:rsidR="008E1648">
        <w:rPr>
          <w:sz w:val="24"/>
          <w:szCs w:val="24"/>
        </w:rPr>
        <w:t>.</w:t>
      </w:r>
    </w:p>
    <w:p w14:paraId="775C88F1" w14:textId="77777777" w:rsidR="00722943" w:rsidRDefault="00722943" w:rsidP="00722943">
      <w:pPr>
        <w:rPr>
          <w:sz w:val="24"/>
          <w:szCs w:val="24"/>
        </w:rPr>
      </w:pPr>
    </w:p>
    <w:p w14:paraId="33FE7319" w14:textId="77777777" w:rsidR="00722943" w:rsidRDefault="00722943" w:rsidP="00722943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4AEFA9CE" wp14:editId="67523161">
            <wp:extent cx="5943600" cy="2377440"/>
            <wp:effectExtent l="19050" t="19050" r="19050" b="2286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43924F23" w14:textId="77777777" w:rsidR="00722943" w:rsidRDefault="00722943" w:rsidP="00F15460">
      <w:pPr>
        <w:rPr>
          <w:sz w:val="24"/>
          <w:szCs w:val="24"/>
        </w:rPr>
      </w:pPr>
    </w:p>
    <w:p w14:paraId="28D68A14" w14:textId="375B400C" w:rsidR="00941569" w:rsidRDefault="007A4346" w:rsidP="00EB73DA">
      <w:pPr>
        <w:rPr>
          <w:sz w:val="24"/>
          <w:szCs w:val="24"/>
        </w:rPr>
      </w:pPr>
      <w:r>
        <w:rPr>
          <w:sz w:val="24"/>
          <w:szCs w:val="24"/>
        </w:rPr>
        <w:t>Note that when a PO is rejected it also gets an alert “Rejected by ERP system”</w:t>
      </w:r>
      <w:r w:rsidR="00EB73DA">
        <w:rPr>
          <w:sz w:val="24"/>
          <w:szCs w:val="24"/>
        </w:rPr>
        <w:t>. I</w:t>
      </w:r>
      <w:r w:rsidR="00EB73DA" w:rsidRPr="00EB73DA">
        <w:rPr>
          <w:sz w:val="24"/>
          <w:szCs w:val="24"/>
        </w:rPr>
        <w:t xml:space="preserve">f </w:t>
      </w:r>
      <w:r w:rsidR="00EB73DA">
        <w:rPr>
          <w:sz w:val="24"/>
          <w:szCs w:val="24"/>
        </w:rPr>
        <w:t>a PO</w:t>
      </w:r>
      <w:r w:rsidR="00EB73DA" w:rsidRPr="00EB73DA">
        <w:rPr>
          <w:sz w:val="24"/>
          <w:szCs w:val="24"/>
        </w:rPr>
        <w:t xml:space="preserve"> was previously rejected it can be </w:t>
      </w:r>
      <w:r w:rsidR="00EB73DA">
        <w:rPr>
          <w:sz w:val="24"/>
          <w:szCs w:val="24"/>
        </w:rPr>
        <w:t>changed</w:t>
      </w:r>
      <w:r w:rsidR="00EB73DA" w:rsidRPr="00EB73DA">
        <w:rPr>
          <w:sz w:val="24"/>
          <w:szCs w:val="24"/>
        </w:rPr>
        <w:t xml:space="preserve"> to approved later if </w:t>
      </w:r>
      <w:r w:rsidR="00EB73DA">
        <w:rPr>
          <w:sz w:val="24"/>
          <w:szCs w:val="24"/>
        </w:rPr>
        <w:t xml:space="preserve">the </w:t>
      </w:r>
      <w:r w:rsidR="00EB73DA" w:rsidRPr="00EB73DA">
        <w:rPr>
          <w:sz w:val="24"/>
          <w:szCs w:val="24"/>
        </w:rPr>
        <w:t>decision was changed</w:t>
      </w:r>
      <w:r w:rsidR="00EB73DA">
        <w:rPr>
          <w:sz w:val="24"/>
          <w:szCs w:val="24"/>
        </w:rPr>
        <w:t>.  This can be do</w:t>
      </w:r>
      <w:bookmarkStart w:id="0" w:name="_GoBack"/>
      <w:bookmarkEnd w:id="0"/>
      <w:r w:rsidR="00EB73DA">
        <w:rPr>
          <w:sz w:val="24"/>
          <w:szCs w:val="24"/>
        </w:rPr>
        <w:t>ne</w:t>
      </w:r>
      <w:r w:rsidR="00EB73DA" w:rsidRPr="00EB73DA">
        <w:rPr>
          <w:sz w:val="24"/>
          <w:szCs w:val="24"/>
        </w:rPr>
        <w:t xml:space="preserve"> by importing another approval file.</w:t>
      </w:r>
    </w:p>
    <w:p w14:paraId="7B2CDB53" w14:textId="77777777" w:rsidR="00941569" w:rsidRDefault="00941569" w:rsidP="00F15460">
      <w:pPr>
        <w:rPr>
          <w:sz w:val="24"/>
          <w:szCs w:val="24"/>
        </w:rPr>
      </w:pPr>
    </w:p>
    <w:p w14:paraId="240A71AA" w14:textId="56FAC955" w:rsidR="00AF0E1B" w:rsidRDefault="00941569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drawing>
          <wp:inline distT="0" distB="0" distL="0" distR="0" wp14:anchorId="2B50D124" wp14:editId="1A4B1F3D">
            <wp:extent cx="5939790" cy="699770"/>
            <wp:effectExtent l="19050" t="19050" r="22860" b="241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99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6E0AA12F" w14:textId="77777777" w:rsidR="00941569" w:rsidRDefault="00941569" w:rsidP="00F15460">
      <w:pPr>
        <w:rPr>
          <w:sz w:val="24"/>
          <w:szCs w:val="24"/>
        </w:rPr>
      </w:pPr>
    </w:p>
    <w:p w14:paraId="3FB74DCA" w14:textId="77777777" w:rsidR="00722943" w:rsidRDefault="003600B0" w:rsidP="00F15460">
      <w:pPr>
        <w:rPr>
          <w:sz w:val="24"/>
          <w:szCs w:val="24"/>
        </w:rPr>
      </w:pPr>
      <w:r>
        <w:rPr>
          <w:sz w:val="24"/>
          <w:szCs w:val="24"/>
        </w:rPr>
        <w:t>The ERP number for the sent PO can also be included in the letter to the vendor</w:t>
      </w:r>
    </w:p>
    <w:p w14:paraId="76301FB6" w14:textId="77777777" w:rsidR="003600B0" w:rsidRDefault="003600B0" w:rsidP="00F15460">
      <w:pPr>
        <w:rPr>
          <w:sz w:val="24"/>
          <w:szCs w:val="24"/>
        </w:rPr>
      </w:pPr>
    </w:p>
    <w:p w14:paraId="2F3D8773" w14:textId="77777777" w:rsidR="003600B0" w:rsidRDefault="003600B0" w:rsidP="00F15460">
      <w:pPr>
        <w:rPr>
          <w:sz w:val="24"/>
          <w:szCs w:val="24"/>
        </w:rPr>
      </w:pPr>
      <w:r>
        <w:rPr>
          <w:noProof/>
          <w:sz w:val="24"/>
          <w:szCs w:val="24"/>
          <w:lang w:bidi="he-IL"/>
        </w:rPr>
        <w:lastRenderedPageBreak/>
        <w:drawing>
          <wp:inline distT="0" distB="0" distL="0" distR="0" wp14:anchorId="573D4581" wp14:editId="64A05BF3">
            <wp:extent cx="5939790" cy="3738245"/>
            <wp:effectExtent l="19050" t="19050" r="22860" b="146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38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600B0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8315C" w14:textId="77777777" w:rsidR="001518B1" w:rsidRDefault="001518B1" w:rsidP="00F35198">
      <w:r>
        <w:separator/>
      </w:r>
    </w:p>
  </w:endnote>
  <w:endnote w:type="continuationSeparator" w:id="0">
    <w:p w14:paraId="2B67DED7" w14:textId="77777777" w:rsidR="001518B1" w:rsidRDefault="001518B1" w:rsidP="00F3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F067" w14:textId="77777777" w:rsidR="00F35198" w:rsidRPr="00247F1B" w:rsidRDefault="00F35198" w:rsidP="00F35198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379F7A75" w14:textId="77777777" w:rsidR="00F35198" w:rsidRDefault="00F35198" w:rsidP="00F35198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7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825E" w14:textId="77777777" w:rsidR="001518B1" w:rsidRDefault="001518B1" w:rsidP="00F35198">
      <w:r>
        <w:separator/>
      </w:r>
    </w:p>
  </w:footnote>
  <w:footnote w:type="continuationSeparator" w:id="0">
    <w:p w14:paraId="0C558AB0" w14:textId="77777777" w:rsidR="001518B1" w:rsidRDefault="001518B1" w:rsidP="00F3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DD6A9F"/>
    <w:multiLevelType w:val="hybridMultilevel"/>
    <w:tmpl w:val="687E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E53CAF"/>
    <w:multiLevelType w:val="hybridMultilevel"/>
    <w:tmpl w:val="85E06F12"/>
    <w:lvl w:ilvl="0" w:tplc="C7020A50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D325812"/>
    <w:multiLevelType w:val="hybridMultilevel"/>
    <w:tmpl w:val="C234F658"/>
    <w:lvl w:ilvl="0" w:tplc="256860C6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7D11"/>
    <w:multiLevelType w:val="hybridMultilevel"/>
    <w:tmpl w:val="8E0E29BA"/>
    <w:lvl w:ilvl="0" w:tplc="563A5D42">
      <w:start w:val="3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2845479"/>
    <w:multiLevelType w:val="hybridMultilevel"/>
    <w:tmpl w:val="EEE45DDA"/>
    <w:lvl w:ilvl="0" w:tplc="D1F0A1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E75496"/>
    <w:multiLevelType w:val="hybridMultilevel"/>
    <w:tmpl w:val="8804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81A75"/>
    <w:multiLevelType w:val="hybridMultilevel"/>
    <w:tmpl w:val="ED4E8970"/>
    <w:lvl w:ilvl="0" w:tplc="04090019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AE9D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BD476F5"/>
    <w:multiLevelType w:val="hybridMultilevel"/>
    <w:tmpl w:val="EAE8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B705DC9"/>
    <w:multiLevelType w:val="hybridMultilevel"/>
    <w:tmpl w:val="B28E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7139E"/>
    <w:multiLevelType w:val="hybridMultilevel"/>
    <w:tmpl w:val="93268C0A"/>
    <w:lvl w:ilvl="0" w:tplc="A8647AE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9056833"/>
    <w:multiLevelType w:val="hybridMultilevel"/>
    <w:tmpl w:val="79261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AAB2E5F"/>
    <w:multiLevelType w:val="hybridMultilevel"/>
    <w:tmpl w:val="E794DC52"/>
    <w:lvl w:ilvl="0" w:tplc="CE202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6243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48F0DFE"/>
    <w:multiLevelType w:val="hybridMultilevel"/>
    <w:tmpl w:val="EC0E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B1DDA"/>
    <w:multiLevelType w:val="hybridMultilevel"/>
    <w:tmpl w:val="CF7EA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91EC2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1858FC"/>
    <w:multiLevelType w:val="hybridMultilevel"/>
    <w:tmpl w:val="0BA872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521017"/>
    <w:multiLevelType w:val="hybridMultilevel"/>
    <w:tmpl w:val="4D228E12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B9904D5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0"/>
  </w:num>
  <w:num w:numId="2">
    <w:abstractNumId w:val="14"/>
  </w:num>
  <w:num w:numId="3">
    <w:abstractNumId w:val="10"/>
  </w:num>
  <w:num w:numId="4">
    <w:abstractNumId w:val="36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0"/>
  </w:num>
  <w:num w:numId="20">
    <w:abstractNumId w:val="32"/>
  </w:num>
  <w:num w:numId="21">
    <w:abstractNumId w:val="25"/>
  </w:num>
  <w:num w:numId="22">
    <w:abstractNumId w:val="12"/>
  </w:num>
  <w:num w:numId="23">
    <w:abstractNumId w:val="38"/>
  </w:num>
  <w:num w:numId="24">
    <w:abstractNumId w:val="21"/>
  </w:num>
  <w:num w:numId="25">
    <w:abstractNumId w:val="24"/>
  </w:num>
  <w:num w:numId="26">
    <w:abstractNumId w:val="34"/>
  </w:num>
  <w:num w:numId="27">
    <w:abstractNumId w:val="31"/>
  </w:num>
  <w:num w:numId="28">
    <w:abstractNumId w:val="37"/>
  </w:num>
  <w:num w:numId="29">
    <w:abstractNumId w:val="22"/>
  </w:num>
  <w:num w:numId="30">
    <w:abstractNumId w:val="35"/>
  </w:num>
  <w:num w:numId="31">
    <w:abstractNumId w:val="18"/>
  </w:num>
  <w:num w:numId="32">
    <w:abstractNumId w:val="15"/>
  </w:num>
  <w:num w:numId="33">
    <w:abstractNumId w:val="13"/>
  </w:num>
  <w:num w:numId="34">
    <w:abstractNumId w:val="28"/>
  </w:num>
  <w:num w:numId="35">
    <w:abstractNumId w:val="16"/>
  </w:num>
  <w:num w:numId="36">
    <w:abstractNumId w:val="29"/>
  </w:num>
  <w:num w:numId="37">
    <w:abstractNumId w:val="27"/>
  </w:num>
  <w:num w:numId="38">
    <w:abstractNumId w:val="1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76"/>
    <w:rsid w:val="00070B48"/>
    <w:rsid w:val="001518B1"/>
    <w:rsid w:val="001B1819"/>
    <w:rsid w:val="001B5D7C"/>
    <w:rsid w:val="001F2BEC"/>
    <w:rsid w:val="00220815"/>
    <w:rsid w:val="00267D90"/>
    <w:rsid w:val="00290DFA"/>
    <w:rsid w:val="002E271B"/>
    <w:rsid w:val="00342786"/>
    <w:rsid w:val="00354DBE"/>
    <w:rsid w:val="00356A4C"/>
    <w:rsid w:val="003600B0"/>
    <w:rsid w:val="003A07B7"/>
    <w:rsid w:val="003A205A"/>
    <w:rsid w:val="003B4A24"/>
    <w:rsid w:val="00411A5B"/>
    <w:rsid w:val="004242E2"/>
    <w:rsid w:val="004749FD"/>
    <w:rsid w:val="004E536F"/>
    <w:rsid w:val="004F0177"/>
    <w:rsid w:val="004F3F69"/>
    <w:rsid w:val="005F2E93"/>
    <w:rsid w:val="00645252"/>
    <w:rsid w:val="00671697"/>
    <w:rsid w:val="006A5B53"/>
    <w:rsid w:val="006D3D74"/>
    <w:rsid w:val="006E273D"/>
    <w:rsid w:val="00722943"/>
    <w:rsid w:val="00722CCE"/>
    <w:rsid w:val="007469E1"/>
    <w:rsid w:val="00752914"/>
    <w:rsid w:val="0077397A"/>
    <w:rsid w:val="00782932"/>
    <w:rsid w:val="00795F2F"/>
    <w:rsid w:val="007A4346"/>
    <w:rsid w:val="007B0673"/>
    <w:rsid w:val="008E1648"/>
    <w:rsid w:val="008F5F55"/>
    <w:rsid w:val="00927B05"/>
    <w:rsid w:val="00941569"/>
    <w:rsid w:val="009863C6"/>
    <w:rsid w:val="009B2677"/>
    <w:rsid w:val="009F1987"/>
    <w:rsid w:val="00A14E8A"/>
    <w:rsid w:val="00A607BB"/>
    <w:rsid w:val="00A73576"/>
    <w:rsid w:val="00A9204E"/>
    <w:rsid w:val="00AC508B"/>
    <w:rsid w:val="00AD4E5B"/>
    <w:rsid w:val="00AF0E1B"/>
    <w:rsid w:val="00B43F39"/>
    <w:rsid w:val="00C04712"/>
    <w:rsid w:val="00C0750D"/>
    <w:rsid w:val="00C34577"/>
    <w:rsid w:val="00CD3BFA"/>
    <w:rsid w:val="00CE5159"/>
    <w:rsid w:val="00D248CA"/>
    <w:rsid w:val="00D32945"/>
    <w:rsid w:val="00D33D55"/>
    <w:rsid w:val="00D66ADA"/>
    <w:rsid w:val="00DC46CE"/>
    <w:rsid w:val="00DE3860"/>
    <w:rsid w:val="00EB73DA"/>
    <w:rsid w:val="00ED719A"/>
    <w:rsid w:val="00EF22B2"/>
    <w:rsid w:val="00F15460"/>
    <w:rsid w:val="00F21BA0"/>
    <w:rsid w:val="00F2736A"/>
    <w:rsid w:val="00F35198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4781"/>
  <w15:chartTrackingRefBased/>
  <w15:docId w15:val="{D19805A1-6F90-4063-9942-9C20A7C8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648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59"/>
    <w:rsid w:val="006E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C04712"/>
    <w:pPr>
      <w:ind w:left="720"/>
      <w:contextualSpacing/>
    </w:pPr>
  </w:style>
  <w:style w:type="paragraph" w:styleId="NoSpacing">
    <w:name w:val="No Spacing"/>
    <w:uiPriority w:val="1"/>
    <w:qFormat/>
    <w:rsid w:val="00F35198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D2445-BFC3-4B2A-9B0F-362D348B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0</TotalTime>
  <Pages>10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2017-10-02T01:57:00Z</dcterms:created>
  <dcterms:modified xsi:type="dcterms:W3CDTF">2017-10-02T01:57:00Z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